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73" w:rsidRPr="009E082F" w:rsidRDefault="00994073" w:rsidP="0099407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Wykonawca:</w:t>
      </w:r>
    </w:p>
    <w:p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Sąd Okręgowy</w:t>
      </w:r>
    </w:p>
    <w:p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Przemyśl</w:t>
      </w:r>
    </w:p>
    <w:p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Konarskiego 6</w:t>
      </w:r>
    </w:p>
    <w:p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37-700 Przemyśl</w:t>
      </w:r>
    </w:p>
    <w:p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994073" w:rsidRPr="009E082F" w:rsidRDefault="00994073" w:rsidP="0099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WYKAZ OSÓB, KTÓRE BĘDĄ UCZESTNICZYĆ W REALIZACJI ZAMÓWIENIA</w:t>
      </w:r>
    </w:p>
    <w:p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</w:t>
      </w:r>
      <w:r w:rsidRPr="004E2D71">
        <w:rPr>
          <w:rFonts w:ascii="Times New Roman" w:hAnsi="Times New Roman" w:cs="Times New Roman"/>
        </w:rPr>
        <w:t xml:space="preserve"> przeglądów konserwacyjnych:</w:t>
      </w:r>
    </w:p>
    <w:p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 xml:space="preserve"> - Platformy CIBES A5000 usytuowanej przy budynku Sądu Okręgowego w Przemyślu,</w:t>
      </w:r>
      <w:r w:rsidRPr="004E2D71">
        <w:rPr>
          <w:rFonts w:ascii="Times New Roman" w:hAnsi="Times New Roman" w:cs="Times New Roman"/>
        </w:rPr>
        <w:br/>
        <w:t>ul. Konarskiego 6</w:t>
      </w:r>
    </w:p>
    <w:p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>- urządzeń:  Typ A5 wytwórcy CIBES oraz typT100 wytwórcy LIPPE-LIFT usytuowanych</w:t>
      </w:r>
      <w:r w:rsidRPr="004E2D71">
        <w:rPr>
          <w:rFonts w:ascii="Times New Roman" w:hAnsi="Times New Roman" w:cs="Times New Roman"/>
        </w:rPr>
        <w:br/>
        <w:t>w budynku Sądu Rejonowego w Lubaczowie ul. Mickiewicza 24</w:t>
      </w:r>
    </w:p>
    <w:p w:rsidR="00994073" w:rsidRPr="004E2D71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</w:rPr>
      </w:pPr>
      <w:r w:rsidRPr="004E2D71">
        <w:rPr>
          <w:rFonts w:ascii="Times New Roman" w:hAnsi="Times New Roman" w:cs="Times New Roman"/>
        </w:rPr>
        <w:t xml:space="preserve">- Dźwigu towarowego usytuowanego w budynku Sądu Rejonowego w Przeworsku ul. </w:t>
      </w:r>
      <w:proofErr w:type="spellStart"/>
      <w:r w:rsidRPr="004E2D71">
        <w:rPr>
          <w:rFonts w:ascii="Times New Roman" w:hAnsi="Times New Roman" w:cs="Times New Roman"/>
        </w:rPr>
        <w:t>Stepkiewicza</w:t>
      </w:r>
      <w:proofErr w:type="spellEnd"/>
      <w:r w:rsidRPr="004E2D71">
        <w:rPr>
          <w:rFonts w:ascii="Times New Roman" w:hAnsi="Times New Roman" w:cs="Times New Roman"/>
        </w:rPr>
        <w:t xml:space="preserve"> 2</w:t>
      </w:r>
    </w:p>
    <w:tbl>
      <w:tblPr>
        <w:tblStyle w:val="Tabela-Siatka"/>
        <w:tblW w:w="7479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3542"/>
        <w:gridCol w:w="2837"/>
      </w:tblGrid>
      <w:tr w:rsidR="00994073" w:rsidRPr="009E082F" w:rsidTr="00266B0D">
        <w:trPr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 xml:space="preserve">Nr uprawnień </w:t>
            </w:r>
          </w:p>
        </w:tc>
      </w:tr>
      <w:tr w:rsidR="00994073" w:rsidRPr="009E082F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</w:p>
    <w:p w:rsidR="00994073" w:rsidRPr="009E082F" w:rsidRDefault="00994073" w:rsidP="00994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Oświadczamy, iż wszystkie osoby figurujące w wykazie, które będą uczestniczyły w wykonaniu zamówienia, posiadają wymagane przez Zamawiającego uprawnienia dotyczące konserwacji i napraw dźwigów osobowych.</w:t>
      </w:r>
    </w:p>
    <w:p w:rsidR="00994073" w:rsidRPr="009E082F" w:rsidRDefault="00994073" w:rsidP="00994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 przypadku zmiany osób skierowanych do realizacji przedmiotu umowy wykaz będzie niezwłocznie aktualizowany.</w:t>
      </w:r>
    </w:p>
    <w:p w:rsidR="00994073" w:rsidRPr="009E082F" w:rsidRDefault="00994073" w:rsidP="0099407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………………………………….…………</w:t>
      </w:r>
    </w:p>
    <w:p w:rsidR="00994073" w:rsidRDefault="00994073" w:rsidP="00994073">
      <w:pPr>
        <w:ind w:left="4536"/>
        <w:rPr>
          <w:rFonts w:ascii="Times New Roman" w:hAnsi="Times New Roman" w:cs="Times New Roman"/>
          <w:i/>
          <w:sz w:val="18"/>
          <w:szCs w:val="18"/>
        </w:rPr>
      </w:pPr>
      <w:r w:rsidRPr="009E082F">
        <w:rPr>
          <w:rFonts w:ascii="Times New Roman" w:hAnsi="Times New Roman" w:cs="Times New Roman"/>
          <w:i/>
          <w:sz w:val="18"/>
          <w:szCs w:val="18"/>
        </w:rPr>
        <w:t>Podpis Wykonawcy lub upoważnionego przedstawiciela</w:t>
      </w:r>
    </w:p>
    <w:p w:rsidR="00493EB2" w:rsidRDefault="00493EB2"/>
    <w:sectPr w:rsidR="00493EB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73" w:rsidRDefault="00994073" w:rsidP="00994073">
      <w:pPr>
        <w:spacing w:after="0" w:line="240" w:lineRule="auto"/>
      </w:pPr>
      <w:r>
        <w:separator/>
      </w:r>
    </w:p>
  </w:endnote>
  <w:endnote w:type="continuationSeparator" w:id="0">
    <w:p w:rsidR="00994073" w:rsidRDefault="00994073" w:rsidP="009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73" w:rsidRDefault="00994073" w:rsidP="00994073">
      <w:pPr>
        <w:spacing w:after="0" w:line="240" w:lineRule="auto"/>
      </w:pPr>
      <w:r>
        <w:separator/>
      </w:r>
    </w:p>
  </w:footnote>
  <w:footnote w:type="continuationSeparator" w:id="0">
    <w:p w:rsidR="00994073" w:rsidRDefault="00994073" w:rsidP="009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8E" w:rsidRDefault="00994073" w:rsidP="00D27B74">
    <w:pPr>
      <w:pStyle w:val="Nagwek"/>
      <w:jc w:val="right"/>
      <w:rPr>
        <w:rFonts w:hint="eastAsia"/>
      </w:rPr>
    </w:pPr>
  </w:p>
  <w:p w:rsidR="0099688E" w:rsidRPr="00721D0C" w:rsidRDefault="00994073" w:rsidP="00994073">
    <w:pPr>
      <w:pStyle w:val="Tekstpodstawowy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73"/>
    <w:rsid w:val="00493EB2"/>
    <w:rsid w:val="009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26D8"/>
  <w15:chartTrackingRefBased/>
  <w15:docId w15:val="{467AFAC6-AE1D-4B9D-B33E-DDD297B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73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9940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94073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9940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94073"/>
    <w:rPr>
      <w:color w:val="00000A"/>
    </w:rPr>
  </w:style>
  <w:style w:type="table" w:styleId="Tabela-Siatka">
    <w:name w:val="Table Grid"/>
    <w:basedOn w:val="Standardowy"/>
    <w:uiPriority w:val="59"/>
    <w:rsid w:val="0099407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07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1</cp:revision>
  <dcterms:created xsi:type="dcterms:W3CDTF">2022-12-12T08:37:00Z</dcterms:created>
  <dcterms:modified xsi:type="dcterms:W3CDTF">2022-12-12T08:38:00Z</dcterms:modified>
</cp:coreProperties>
</file>